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242" w:rsidRPr="00AB06F7" w:rsidTr="003D3242">
        <w:trPr>
          <w:trHeight w:val="1274"/>
        </w:trPr>
        <w:tc>
          <w:tcPr>
            <w:tcW w:w="4785" w:type="dxa"/>
          </w:tcPr>
          <w:p w:rsidR="003D3242" w:rsidRDefault="003D3242" w:rsidP="003D3242">
            <w:pP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86" w:type="dxa"/>
          </w:tcPr>
          <w:p w:rsid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noProof/>
                <w:sz w:val="34"/>
                <w:szCs w:val="34"/>
              </w:rPr>
              <w:drawing>
                <wp:inline distT="0" distB="0" distL="0" distR="0" wp14:anchorId="19C33A08" wp14:editId="7195F6A8">
                  <wp:extent cx="137783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3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006600"/>
                <w:sz w:val="80"/>
                <w:szCs w:val="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D3242"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тел. 8(3462) 962-656</w:t>
            </w:r>
          </w:p>
          <w:p w:rsidR="003D3242" w:rsidRPr="003D3242" w:rsidRDefault="003D3242" w:rsidP="003D3242">
            <w:pP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</w:t>
            </w:r>
            <w:r w:rsidRPr="003D3242">
              <w:rPr>
                <w:rFonts w:ascii="Verdana" w:hAnsi="Verdana" w:cs="Arial"/>
                <w:b/>
                <w:spacing w:val="2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ТЮМЕНЬ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тел. 8 (3462) 984-674</w:t>
            </w:r>
          </w:p>
          <w:p w:rsidR="003D3242" w:rsidRPr="00AB06F7" w:rsidRDefault="00AB06F7" w:rsidP="003D3242">
            <w:pPr>
              <w:rPr>
                <w:b/>
                <w:i/>
                <w:color w:val="006600"/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</w:t>
            </w:r>
            <w:r>
              <w:rPr>
                <w:b/>
                <w:i/>
                <w:color w:val="0066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</w:t>
            </w:r>
            <w:bookmarkStart w:id="0" w:name="_GoBack"/>
            <w:bookmarkEnd w:id="0"/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>
              <w:rPr>
                <w:b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e-mail:</w:t>
            </w:r>
            <w:r>
              <w:rPr>
                <w:b/>
                <w:i/>
                <w:color w:val="00660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comecopro@mail.ru</w:t>
            </w:r>
          </w:p>
        </w:tc>
      </w:tr>
    </w:tbl>
    <w:p w:rsidR="00A710EC" w:rsidRPr="005745AB" w:rsidRDefault="00A710EC" w:rsidP="005745AB">
      <w:pPr>
        <w:rPr>
          <w:b/>
          <w:i/>
          <w:color w:val="0066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10EC">
        <w:rPr>
          <w:kern w:val="36"/>
          <w:sz w:val="44"/>
          <w:szCs w:val="44"/>
        </w:rPr>
        <w:t xml:space="preserve">ПЕЛЛЕТНЫЙ КОТЕЛ ROTEKS </w:t>
      </w:r>
    </w:p>
    <w:p w:rsidR="00A710EC" w:rsidRPr="00A710EC" w:rsidRDefault="00A710EC" w:rsidP="00A710EC">
      <w:pPr>
        <w:pStyle w:val="a6"/>
        <w:rPr>
          <w:rFonts w:eastAsia="Times New Roman"/>
          <w:color w:val="auto"/>
          <w:kern w:val="36"/>
          <w:sz w:val="44"/>
          <w:szCs w:val="44"/>
        </w:rPr>
      </w:pPr>
      <w:r w:rsidRPr="00A710EC">
        <w:rPr>
          <w:rFonts w:eastAsia="Times New Roman"/>
          <w:color w:val="auto"/>
          <w:kern w:val="36"/>
          <w:sz w:val="44"/>
          <w:szCs w:val="44"/>
        </w:rPr>
        <w:t xml:space="preserve">МОЩНОСТЬЮ </w:t>
      </w:r>
      <w:r w:rsidR="00F61A78">
        <w:rPr>
          <w:rFonts w:eastAsia="Times New Roman"/>
          <w:color w:val="auto"/>
          <w:kern w:val="36"/>
          <w:sz w:val="44"/>
          <w:szCs w:val="44"/>
        </w:rPr>
        <w:t>10</w:t>
      </w:r>
      <w:r w:rsidR="00436BA0">
        <w:rPr>
          <w:rFonts w:eastAsia="Times New Roman"/>
          <w:color w:val="auto"/>
          <w:kern w:val="36"/>
          <w:sz w:val="44"/>
          <w:szCs w:val="44"/>
        </w:rPr>
        <w:t>0</w:t>
      </w:r>
      <w:r w:rsidRPr="00A710EC">
        <w:rPr>
          <w:rFonts w:eastAsia="Times New Roman"/>
          <w:color w:val="auto"/>
          <w:kern w:val="36"/>
          <w:sz w:val="44"/>
          <w:szCs w:val="44"/>
        </w:rPr>
        <w:t xml:space="preserve"> КВТ</w:t>
      </w:r>
    </w:p>
    <w:tbl>
      <w:tblPr>
        <w:tblStyle w:val="a5"/>
        <w:tblW w:w="9780" w:type="dxa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261"/>
      </w:tblGrid>
      <w:tr w:rsidR="00240FBF" w:rsidTr="0020259E">
        <w:trPr>
          <w:trHeight w:val="3712"/>
        </w:trPr>
        <w:tc>
          <w:tcPr>
            <w:tcW w:w="4519" w:type="dxa"/>
          </w:tcPr>
          <w:p w:rsidR="00A710EC" w:rsidRPr="0020259E" w:rsidRDefault="00A710EC" w:rsidP="00A710EC">
            <w:pPr>
              <w:shd w:val="clear" w:color="auto" w:fill="FFFFFF"/>
              <w:textAlignment w:val="baseline"/>
              <w:rPr>
                <w:sz w:val="2"/>
                <w:szCs w:val="2"/>
              </w:rPr>
            </w:pPr>
          </w:p>
          <w:p w:rsidR="00A710EC" w:rsidRPr="00A710EC" w:rsidRDefault="00A710EC" w:rsidP="00A710EC">
            <w:pPr>
              <w:textAlignment w:val="baseline"/>
            </w:pPr>
          </w:p>
          <w:p w:rsidR="00240FBF" w:rsidRDefault="00F61A78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F61A78">
              <w:rPr>
                <w:rFonts w:ascii="Arial" w:hAnsi="Arial" w:cs="Arial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78F8E4A3" wp14:editId="7F683726">
                  <wp:extent cx="2000250" cy="2000250"/>
                  <wp:effectExtent l="0" t="0" r="0" b="0"/>
                  <wp:docPr id="10" name="Рисунок 10" descr="http://kotel-roteks.ru/res.php?w=210&amp;file=/netcat_files/18/36/kotel_roteks_100_1_bunker_0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tel-roteks.ru/res.php?w=210&amp;file=/netcat_files/18/36/kotel_roteks_100_1_bunker_0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BA0" w:rsidRDefault="00F61A78" w:rsidP="00A710EC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aps/>
                <w:color w:val="333333"/>
                <w:kern w:val="36"/>
                <w:sz w:val="30"/>
                <w:szCs w:val="30"/>
              </w:rPr>
            </w:pPr>
            <w:r w:rsidRPr="00F61A78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5C18A942" wp14:editId="39223DF1">
                  <wp:extent cx="476250" cy="466725"/>
                  <wp:effectExtent l="0" t="0" r="0" b="9525"/>
                  <wp:docPr id="11" name="Рисунок 11" descr="http://kotel-roteks.ru/res.php?h=49&amp;w=50&amp;file=/netcat_files/multifile/2314/kotel_roteks_100_2_bunker_0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tel-roteks.ru/res.php?h=49&amp;w=50&amp;file=/netcat_files/multifile/2314/kotel_roteks_100_2_bunker_0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78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71AF0EC7" wp14:editId="63D6EC64">
                  <wp:extent cx="476250" cy="466725"/>
                  <wp:effectExtent l="0" t="0" r="0" b="9525"/>
                  <wp:docPr id="12" name="Рисунок 12" descr="http://kotel-roteks.ru/res.php?h=49&amp;w=50&amp;file=/netcat_files/multifile/2314/kotel_roteks_100_3_bunker_0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otel-roteks.ru/res.php?h=49&amp;w=50&amp;file=/netcat_files/multifile/2314/kotel_roteks_100_3_bunker_0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78">
              <w:rPr>
                <w:rFonts w:ascii="Arial" w:hAnsi="Arial" w:cs="Arial"/>
                <w:noProof/>
                <w:color w:val="0000FF"/>
                <w:sz w:val="23"/>
                <w:szCs w:val="23"/>
                <w:bdr w:val="single" w:sz="6" w:space="0" w:color="CBCBCB" w:frame="1"/>
                <w:shd w:val="clear" w:color="auto" w:fill="FFFFFF"/>
              </w:rPr>
              <w:drawing>
                <wp:inline distT="0" distB="0" distL="0" distR="0" wp14:anchorId="47379B29" wp14:editId="3B483DC6">
                  <wp:extent cx="476250" cy="466725"/>
                  <wp:effectExtent l="0" t="0" r="0" b="9525"/>
                  <wp:docPr id="13" name="Рисунок 13" descr="http://kotel-roteks.ru/res.php?h=49&amp;w=50&amp;file=/netcat_files/multifile/2314/kotel_roteks_100_4_0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otel-roteks.ru/res.php?h=49&amp;w=50&amp;file=/netcat_files/multifile/2314/kotel_roteks_100_4_0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1" w:type="dxa"/>
          </w:tcPr>
          <w:p w:rsidR="00366291" w:rsidRPr="00366291" w:rsidRDefault="00366291" w:rsidP="00366291">
            <w:pPr>
              <w:textAlignment w:val="baseline"/>
              <w:outlineLvl w:val="1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66291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"Roteks-100" в комплектации "ЛЮКС"</w:t>
            </w:r>
          </w:p>
          <w:p w:rsidR="00366291" w:rsidRPr="00366291" w:rsidRDefault="00366291" w:rsidP="00366291">
            <w:pPr>
              <w:textAlignment w:val="baseline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66291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Работает на гранулированном твердом топливе - гранулах из древесины или других горючих материалов. Соответствует требованиям ГОСТ 20548-87 и ГОСТ 30735-2001. Автоматизирован.</w:t>
            </w:r>
          </w:p>
          <w:p w:rsidR="00366291" w:rsidRPr="00366291" w:rsidRDefault="00366291" w:rsidP="00366291">
            <w:pPr>
              <w:numPr>
                <w:ilvl w:val="0"/>
                <w:numId w:val="4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66291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Дистанционное включение/отключение.</w:t>
            </w:r>
          </w:p>
          <w:p w:rsidR="00366291" w:rsidRPr="00366291" w:rsidRDefault="00366291" w:rsidP="00366291">
            <w:pPr>
              <w:numPr>
                <w:ilvl w:val="0"/>
                <w:numId w:val="4"/>
              </w:numPr>
              <w:ind w:left="0" w:firstLine="0"/>
              <w:textAlignment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366291">
              <w:rPr>
                <w:rFonts w:ascii="Arial" w:hAnsi="Arial" w:cs="Arial"/>
                <w:color w:val="333333"/>
                <w:sz w:val="23"/>
                <w:szCs w:val="23"/>
                <w:bdr w:val="none" w:sz="0" w:space="0" w:color="auto" w:frame="1"/>
              </w:rPr>
              <w:t>SMS-уведомления о работе котла.</w:t>
            </w:r>
          </w:p>
          <w:p w:rsidR="00366291" w:rsidRDefault="00366291" w:rsidP="00366291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</w:p>
          <w:p w:rsidR="00366291" w:rsidRPr="00366291" w:rsidRDefault="00366291" w:rsidP="00366291">
            <w:pPr>
              <w:textAlignment w:val="baseline"/>
              <w:rPr>
                <w:rFonts w:ascii="Arial" w:hAnsi="Arial" w:cs="Arial"/>
                <w:color w:val="333333"/>
                <w:sz w:val="45"/>
                <w:szCs w:val="45"/>
              </w:rPr>
            </w:pPr>
            <w:r>
              <w:rPr>
                <w:rFonts w:ascii="Arial" w:hAnsi="Arial" w:cs="Arial"/>
                <w:color w:val="333333"/>
                <w:sz w:val="45"/>
                <w:szCs w:val="45"/>
              </w:rPr>
              <w:t xml:space="preserve">Цена: </w:t>
            </w:r>
            <w:r w:rsidRPr="00366291">
              <w:rPr>
                <w:rFonts w:ascii="Arial" w:hAnsi="Arial" w:cs="Arial"/>
                <w:color w:val="333333"/>
                <w:sz w:val="45"/>
                <w:szCs w:val="45"/>
              </w:rPr>
              <w:t>330000 руб</w:t>
            </w:r>
            <w:r>
              <w:rPr>
                <w:rFonts w:ascii="Arial" w:hAnsi="Arial" w:cs="Arial"/>
                <w:color w:val="333333"/>
                <w:sz w:val="45"/>
                <w:szCs w:val="45"/>
              </w:rPr>
              <w:t>.</w:t>
            </w:r>
          </w:p>
          <w:p w:rsidR="00436BA0" w:rsidRPr="00436BA0" w:rsidRDefault="00436BA0" w:rsidP="00A710EC">
            <w:pPr>
              <w:textAlignment w:val="baseline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436BA0" w:rsidRDefault="00436BA0" w:rsidP="00240FBF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</w:p>
    <w:p w:rsidR="00F61A78" w:rsidRPr="00366291" w:rsidRDefault="00240FBF" w:rsidP="00F61A78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</w:pPr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Технические характеристики </w:t>
      </w:r>
      <w:proofErr w:type="spellStart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пеллетного</w:t>
      </w:r>
      <w:proofErr w:type="spellEnd"/>
      <w:r w:rsidRPr="00240FBF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 xml:space="preserve"> котла Roteks-</w:t>
      </w:r>
      <w:r w:rsidR="00F61A78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100</w:t>
      </w:r>
    </w:p>
    <w:p w:rsidR="00366291" w:rsidRPr="00366291" w:rsidRDefault="00366291" w:rsidP="00366291">
      <w:pPr>
        <w:textAlignment w:val="baseline"/>
        <w:outlineLvl w:val="1"/>
        <w:rPr>
          <w:rFonts w:ascii="Arial" w:hAnsi="Arial" w:cs="Arial"/>
          <w:color w:val="333333"/>
          <w:sz w:val="27"/>
          <w:szCs w:val="27"/>
        </w:rPr>
      </w:pPr>
    </w:p>
    <w:tbl>
      <w:tblPr>
        <w:tblW w:w="1002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8"/>
        <w:gridCol w:w="2672"/>
      </w:tblGrid>
      <w:tr w:rsidR="00366291" w:rsidRPr="00366291" w:rsidTr="00366291">
        <w:trPr>
          <w:tblHeader/>
        </w:trPr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66291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Характеристика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366291">
              <w:rPr>
                <w:rFonts w:ascii="Arial" w:hAnsi="Arial" w:cs="Arial"/>
                <w:color w:val="333333"/>
                <w:sz w:val="27"/>
                <w:szCs w:val="27"/>
                <w:bdr w:val="none" w:sz="0" w:space="0" w:color="auto" w:frame="1"/>
              </w:rPr>
              <w:t>Значение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Температурный режим работы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70-90 Cº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КПД котла (зависит от чистоты котла)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80-90 %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Рабочее давление системы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3,0 Бар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Подключение к системе отопления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50 </w:t>
            </w:r>
            <w:proofErr w:type="spellStart"/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Ду</w:t>
            </w:r>
            <w:proofErr w:type="spellEnd"/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Размер дымохода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 мм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Площадь конвективной части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6,44 м</w:t>
            </w:r>
            <w:proofErr w:type="gramStart"/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</w:t>
            </w:r>
            <w:proofErr w:type="gramEnd"/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котла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970 кг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Заправочная емкость котла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 л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Масса бункера (нетто)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115 кг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i/>
                <w:iCs/>
                <w:color w:val="656565"/>
                <w:sz w:val="20"/>
                <w:szCs w:val="20"/>
              </w:rPr>
              <w:t>Емкость бункера для гранул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i/>
                <w:iCs/>
                <w:color w:val="656565"/>
                <w:sz w:val="20"/>
                <w:szCs w:val="20"/>
              </w:rPr>
              <w:t>1000 л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Средний расход гранул в номинальном режиме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10 кг/ч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Ма</w:t>
            </w:r>
            <w:r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к</w:t>
            </w: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симальный расход гранул при максимальной нагрузке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22,2 кг/ч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proofErr w:type="spellStart"/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Электроподключение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220/380</w:t>
            </w:r>
            <w:proofErr w:type="gramStart"/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</w:t>
            </w:r>
            <w:proofErr w:type="gramEnd"/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Энергопотребление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155 Вт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Энергопотребление кратковременно при наличии </w:t>
            </w:r>
            <w:proofErr w:type="spellStart"/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ТЭНа</w:t>
            </w:r>
            <w:proofErr w:type="spellEnd"/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2000 Вт</w:t>
            </w:r>
          </w:p>
        </w:tc>
      </w:tr>
      <w:tr w:rsidR="00366291" w:rsidRPr="00366291" w:rsidTr="00366291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Общие </w:t>
            </w:r>
            <w:proofErr w:type="gramStart"/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габариты</w:t>
            </w:r>
            <w:proofErr w:type="gramEnd"/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 xml:space="preserve"> включая бункер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66291" w:rsidRPr="00366291" w:rsidRDefault="00366291" w:rsidP="00366291">
            <w:pPr>
              <w:rPr>
                <w:i/>
                <w:iCs/>
                <w:color w:val="656565"/>
                <w:sz w:val="20"/>
                <w:szCs w:val="20"/>
              </w:rPr>
            </w:pPr>
            <w:r w:rsidRPr="00366291">
              <w:rPr>
                <w:rFonts w:ascii="Arial" w:hAnsi="Arial" w:cs="Arial"/>
                <w:i/>
                <w:iCs/>
                <w:color w:val="656565"/>
                <w:sz w:val="20"/>
                <w:szCs w:val="20"/>
                <w:bdr w:val="none" w:sz="0" w:space="0" w:color="auto" w:frame="1"/>
              </w:rPr>
              <w:t>2270х2000х2150мм</w:t>
            </w:r>
          </w:p>
        </w:tc>
      </w:tr>
    </w:tbl>
    <w:p w:rsidR="00956A0D" w:rsidRDefault="00956A0D"/>
    <w:sectPr w:rsidR="00956A0D" w:rsidSect="00436BA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A1C"/>
    <w:multiLevelType w:val="multilevel"/>
    <w:tmpl w:val="24EC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81390"/>
    <w:multiLevelType w:val="multilevel"/>
    <w:tmpl w:val="49B4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61BC4"/>
    <w:multiLevelType w:val="multilevel"/>
    <w:tmpl w:val="AD44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CA0A7D"/>
    <w:multiLevelType w:val="multilevel"/>
    <w:tmpl w:val="3A4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E"/>
    <w:rsid w:val="0020259E"/>
    <w:rsid w:val="00240FBF"/>
    <w:rsid w:val="00366291"/>
    <w:rsid w:val="003D3242"/>
    <w:rsid w:val="00436BA0"/>
    <w:rsid w:val="005745AB"/>
    <w:rsid w:val="00956A0D"/>
    <w:rsid w:val="00A710EC"/>
    <w:rsid w:val="00AB06F7"/>
    <w:rsid w:val="00BD524B"/>
    <w:rsid w:val="00F61A78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2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24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A710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71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86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99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31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589314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5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157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0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8657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0669527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9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947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3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928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939605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499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2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585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28918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0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6240">
              <w:marLeft w:val="0"/>
              <w:marRight w:val="0"/>
              <w:marTop w:val="0"/>
              <w:marBottom w:val="15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</w:div>
          </w:divsChild>
        </w:div>
        <w:div w:id="106915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4082">
          <w:marLeft w:val="-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3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9690">
                  <w:marLeft w:val="0"/>
                  <w:marRight w:val="0"/>
                  <w:marTop w:val="0"/>
                  <w:marBottom w:val="150"/>
                  <w:divBdr>
                    <w:top w:val="single" w:sz="6" w:space="0" w:color="CBCBCB"/>
                    <w:left w:val="single" w:sz="6" w:space="0" w:color="CBCBCB"/>
                    <w:bottom w:val="single" w:sz="6" w:space="0" w:color="CBCBCB"/>
                    <w:right w:val="single" w:sz="6" w:space="0" w:color="CBCBCB"/>
                  </w:divBdr>
                </w:div>
              </w:divsChild>
            </w:div>
            <w:div w:id="1193498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7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tel-roteks.ru/netcat_files/multifile/2314/kotel_roteks_100_4_0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tel-roteks.ru/netcat_files/18/36/kotel_roteks_100_1_bunker_0.pn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tel-roteks.ru/netcat_files/multifile/2314/kotel_roteks_100_3_bunker_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kotel-roteks.ru/netcat_files/multifile/2314/kotel_roteks_100_2_bunker_0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Экопроект</dc:creator>
  <cp:keywords/>
  <dc:description/>
  <cp:lastModifiedBy>Экопроект</cp:lastModifiedBy>
  <cp:revision>7</cp:revision>
  <cp:lastPrinted>2015-09-29T05:13:00Z</cp:lastPrinted>
  <dcterms:created xsi:type="dcterms:W3CDTF">2015-09-29T04:39:00Z</dcterms:created>
  <dcterms:modified xsi:type="dcterms:W3CDTF">2015-09-29T06:35:00Z</dcterms:modified>
</cp:coreProperties>
</file>